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2D" w:rsidRPr="000C170F" w:rsidRDefault="000C170F" w:rsidP="000C170F">
      <w:pPr>
        <w:pStyle w:val="Quote"/>
        <w:rPr>
          <w:b/>
          <w:color w:val="365F91" w:themeColor="accent1" w:themeShade="BF"/>
          <w:sz w:val="32"/>
          <w:szCs w:val="32"/>
          <w:u w:val="wave"/>
        </w:rPr>
      </w:pPr>
      <w:r>
        <w:rPr>
          <w:rFonts w:ascii="Ocean View" w:hAnsi="Ocean View"/>
          <w:b/>
          <w:color w:val="31849B" w:themeColor="accent5" w:themeShade="BF"/>
          <w:sz w:val="32"/>
          <w:szCs w:val="32"/>
          <w:u w:val="wave"/>
        </w:rPr>
        <w:t xml:space="preserve">     </w:t>
      </w:r>
      <w:r w:rsidR="002B68B8" w:rsidRPr="000C170F">
        <w:rPr>
          <w:rFonts w:ascii="Ocean View" w:hAnsi="Ocean View"/>
          <w:b/>
          <w:color w:val="31849B" w:themeColor="accent5" w:themeShade="BF"/>
          <w:sz w:val="32"/>
          <w:szCs w:val="32"/>
          <w:u w:val="wave"/>
        </w:rPr>
        <w:t xml:space="preserve">Oceans of Possibilities </w:t>
      </w:r>
      <w:r w:rsidRPr="000C170F">
        <w:rPr>
          <w:rFonts w:ascii="Ocean View" w:hAnsi="Ocean View"/>
          <w:b/>
          <w:color w:val="31849B" w:themeColor="accent5" w:themeShade="BF"/>
          <w:sz w:val="32"/>
          <w:szCs w:val="32"/>
          <w:u w:val="wave"/>
        </w:rPr>
        <w:t>summer reading program</w:t>
      </w:r>
      <w:r w:rsidR="005A3C25" w:rsidRPr="000C170F">
        <w:rPr>
          <w:rFonts w:ascii="Rockwell Extra Bold" w:hAnsi="Rockwell Extra Bold"/>
          <w:sz w:val="32"/>
          <w:szCs w:val="32"/>
        </w:rPr>
        <w:t xml:space="preserve">                  </w:t>
      </w:r>
      <w:r w:rsidR="00D94982" w:rsidRPr="000C170F">
        <w:rPr>
          <w:rFonts w:ascii="Rockwell Extra Bold" w:hAnsi="Rockwell Extra Bold"/>
          <w:sz w:val="32"/>
          <w:szCs w:val="32"/>
        </w:rPr>
        <w:t xml:space="preserve"> </w:t>
      </w:r>
    </w:p>
    <w:p w:rsidR="005A3C25" w:rsidRPr="005A3C25" w:rsidRDefault="001E06D3" w:rsidP="005A3C25">
      <w:pPr>
        <w:jc w:val="both"/>
        <w:rPr>
          <w:rFonts w:ascii="Times New Roman" w:hAnsi="Times New Roman" w:cs="Times New Roman"/>
          <w:b/>
          <w:sz w:val="36"/>
          <w:szCs w:val="36"/>
          <w:u w:val="wave"/>
        </w:rPr>
      </w:pPr>
      <w:r>
        <w:rPr>
          <w:rFonts w:ascii="Rockwell Extra Bold" w:hAnsi="Rockwell Extra Bold"/>
          <w:noProof/>
          <w:color w:val="31849B" w:themeColor="accent5" w:themeShade="BF"/>
        </w:rPr>
        <mc:AlternateContent>
          <mc:Choice Requires="wps">
            <w:drawing>
              <wp:anchor distT="0" distB="0" distL="114300" distR="114300" simplePos="0" relativeHeight="251659264" behindDoc="0" locked="0" layoutInCell="1" allowOverlap="1">
                <wp:simplePos x="0" y="0"/>
                <wp:positionH relativeFrom="column">
                  <wp:posOffset>5039085</wp:posOffset>
                </wp:positionH>
                <wp:positionV relativeFrom="paragraph">
                  <wp:posOffset>804544</wp:posOffset>
                </wp:positionV>
                <wp:extent cx="1516964" cy="548125"/>
                <wp:effectExtent l="0" t="0" r="26670" b="23495"/>
                <wp:wrapNone/>
                <wp:docPr id="11" name="Text Box 11"/>
                <wp:cNvGraphicFramePr/>
                <a:graphic xmlns:a="http://schemas.openxmlformats.org/drawingml/2006/main">
                  <a:graphicData uri="http://schemas.microsoft.com/office/word/2010/wordprocessingShape">
                    <wps:wsp>
                      <wps:cNvSpPr txBox="1"/>
                      <wps:spPr>
                        <a:xfrm>
                          <a:off x="0" y="0"/>
                          <a:ext cx="1516964" cy="54812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1E06D3" w:rsidRPr="001E06D3" w:rsidRDefault="001E06D3">
                            <w:pPr>
                              <w:rPr>
                                <w:sz w:val="16"/>
                                <w:szCs w:val="16"/>
                              </w:rPr>
                            </w:pPr>
                            <w:r w:rsidRPr="001E06D3">
                              <w:rPr>
                                <w:sz w:val="16"/>
                                <w:szCs w:val="16"/>
                              </w:rPr>
                              <w:t xml:space="preserve">These programs were made possible by funding from Library of Michigan LSTA grant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6.8pt;margin-top:63.35pt;width:119.45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" fillcolor="white [3201]" strokecolor="#4bacc6 [3208]" strokeweight="2pt">
                <v:textbox>
                  <w:txbxContent>
                    <w:p w:rsidR="001E06D3" w:rsidRPr="001E06D3" w:rsidRDefault="001E06D3">
                      <w:pPr>
                        <w:rPr>
                          <w:sz w:val="16"/>
                          <w:szCs w:val="16"/>
                        </w:rPr>
                      </w:pPr>
                      <w:r w:rsidRPr="001E06D3">
                        <w:rPr>
                          <w:sz w:val="16"/>
                          <w:szCs w:val="16"/>
                        </w:rPr>
                        <w:t xml:space="preserve">These programs were made possible by funding from Library of Michigan LSTA grant </w:t>
                      </w:r>
                    </w:p>
                  </w:txbxContent>
                </v:textbox>
              </v:shape>
            </w:pict>
          </mc:Fallback>
        </mc:AlternateContent>
      </w:r>
      <w:r w:rsidR="005A3C25" w:rsidRPr="0094212D">
        <w:rPr>
          <w:rFonts w:ascii="Rockwell Extra Bold" w:hAnsi="Rockwell Extra Bold"/>
          <w:color w:val="31849B" w:themeColor="accent5" w:themeShade="BF"/>
        </w:rPr>
        <w:t xml:space="preserve">Kickoff program   </w:t>
      </w:r>
      <w:r w:rsidR="005A3C25">
        <w:rPr>
          <w:rFonts w:ascii="Rockwell Extra Bold" w:hAnsi="Rockwell Extra Bold"/>
        </w:rPr>
        <w:t xml:space="preserve">             </w:t>
      </w:r>
      <w:r w:rsidR="00642FEA">
        <w:rPr>
          <w:rFonts w:ascii="Rockwell Extra Bold" w:hAnsi="Rockwell Extra Bold"/>
          <w:noProof/>
        </w:rPr>
        <w:t xml:space="preserve">             </w:t>
      </w:r>
      <w:r w:rsidR="005A3C25">
        <w:rPr>
          <w:rFonts w:ascii="Rockwell Extra Bold" w:hAnsi="Rockwell Extra Bold"/>
          <w:noProof/>
        </w:rPr>
        <w:drawing>
          <wp:inline distT="0" distB="0" distL="0" distR="0" wp14:anchorId="6552CC8D" wp14:editId="347E3735">
            <wp:extent cx="1629498" cy="1315710"/>
            <wp:effectExtent l="19050" t="19050" r="8890" b="18415"/>
            <wp:docPr id="1" name="Picture 1" descr="C:\Users\Director\Downloads\SLibrary2204281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ownloads\SLibrary22042814210.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82000"/>
                              </a14:imgEffect>
                              <a14:imgEffect>
                                <a14:saturation sat="85000"/>
                              </a14:imgEffect>
                            </a14:imgLayer>
                          </a14:imgProps>
                        </a:ext>
                        <a:ext uri="{28A0092B-C50C-407E-A947-70E740481C1C}">
                          <a14:useLocalDpi xmlns:a14="http://schemas.microsoft.com/office/drawing/2010/main" val="0"/>
                        </a:ext>
                      </a:extLst>
                    </a:blip>
                    <a:srcRect/>
                    <a:stretch>
                      <a:fillRect/>
                    </a:stretch>
                  </pic:blipFill>
                  <pic:spPr bwMode="auto">
                    <a:xfrm>
                      <a:off x="0" y="0"/>
                      <a:ext cx="1636922" cy="1321704"/>
                    </a:xfrm>
                    <a:prstGeom prst="rect">
                      <a:avLst/>
                    </a:prstGeom>
                    <a:noFill/>
                    <a:ln w="15875">
                      <a:solidFill>
                        <a:schemeClr val="tx1"/>
                      </a:solidFill>
                    </a:ln>
                  </pic:spPr>
                </pic:pic>
              </a:graphicData>
            </a:graphic>
          </wp:inline>
        </w:drawing>
      </w:r>
      <w:r>
        <w:rPr>
          <w:rFonts w:ascii="Rockwell Extra Bold" w:hAnsi="Rockwell Extra Bold"/>
          <w:noProof/>
        </w:rPr>
        <w:t xml:space="preserve">   </w:t>
      </w:r>
      <w:r>
        <w:rPr>
          <w:noProof/>
        </w:rPr>
        <w:drawing>
          <wp:inline distT="0" distB="0" distL="0" distR="0" wp14:anchorId="2B9C0DF9" wp14:editId="1CD0E0D3">
            <wp:extent cx="741405" cy="607952"/>
            <wp:effectExtent l="0" t="0" r="1905" b="1905"/>
            <wp:docPr id="9" name="Picture 9" descr="https://www.michigan.gov/libraryofmichigan/-/media/Project/Websites/libraryofmichigan/About-The-Library/Library-Media-Kit/LOM-stacked-RGB-Transparent.png?rev=21c3c64fb445424ca63ea4b9372d09f1&amp;hash=657FD1C713384FD8E3AB1A316C1D3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chigan.gov/libraryofmichigan/-/media/Project/Websites/libraryofmichigan/About-The-Library/Library-Media-Kit/LOM-stacked-RGB-Transparent.png?rev=21c3c64fb445424ca63ea4b9372d09f1&amp;hash=657FD1C713384FD8E3AB1A316C1D39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942" cy="606753"/>
                    </a:xfrm>
                    <a:prstGeom prst="rect">
                      <a:avLst/>
                    </a:prstGeom>
                    <a:noFill/>
                    <a:ln>
                      <a:noFill/>
                    </a:ln>
                  </pic:spPr>
                </pic:pic>
              </a:graphicData>
            </a:graphic>
          </wp:inline>
        </w:drawing>
      </w:r>
      <w:r>
        <w:rPr>
          <w:rFonts w:ascii="Rockwell Extra Bold" w:hAnsi="Rockwell Extra Bold"/>
          <w:noProof/>
        </w:rPr>
        <w:t xml:space="preserve"> </w:t>
      </w:r>
    </w:p>
    <w:p w:rsidR="00D94982" w:rsidRPr="00C61D62" w:rsidRDefault="00642FEA">
      <w:pPr>
        <w:rPr>
          <w:rFonts w:ascii="Rockwell Extra Bold" w:hAnsi="Rockwell Extra Bold"/>
        </w:rPr>
      </w:pPr>
      <w:r w:rsidRPr="00642FEA">
        <w:rPr>
          <w:rFonts w:ascii="Rockwell Extra Bold" w:hAnsi="Rockwell Extra Bold"/>
          <w:b/>
          <w:color w:val="31849B" w:themeColor="accent5" w:themeShade="BF"/>
          <w:highlight w:val="green"/>
          <w:u w:val="double"/>
        </w:rPr>
        <w:t>Wk. 1</w:t>
      </w:r>
      <w:r>
        <w:rPr>
          <w:rFonts w:ascii="Rockwell Extra Bold" w:hAnsi="Rockwell Extra Bold"/>
          <w:b/>
          <w:color w:val="31849B" w:themeColor="accent5" w:themeShade="BF"/>
          <w:u w:val="double"/>
        </w:rPr>
        <w:t xml:space="preserve">: </w:t>
      </w:r>
      <w:r w:rsidR="00374F71" w:rsidRPr="00C61D62">
        <w:rPr>
          <w:rFonts w:ascii="Rockwell Extra Bold" w:hAnsi="Rockwell Extra Bold"/>
          <w:b/>
          <w:color w:val="31849B" w:themeColor="accent5" w:themeShade="BF"/>
          <w:u w:val="double"/>
        </w:rPr>
        <w:t>Tues. June 14</w:t>
      </w:r>
      <w:r w:rsidR="00374F71" w:rsidRPr="00C61D62">
        <w:rPr>
          <w:rFonts w:ascii="Rockwell Extra Bold" w:hAnsi="Rockwell Extra Bold"/>
          <w:b/>
          <w:color w:val="31849B" w:themeColor="accent5" w:themeShade="BF"/>
          <w:u w:val="double"/>
          <w:vertAlign w:val="superscript"/>
        </w:rPr>
        <w:t>th</w:t>
      </w:r>
      <w:r w:rsidR="00374F71" w:rsidRPr="00C61D62">
        <w:rPr>
          <w:rFonts w:ascii="Rockwell Extra Bold" w:hAnsi="Rockwell Extra Bold"/>
          <w:b/>
          <w:color w:val="31849B" w:themeColor="accent5" w:themeShade="BF"/>
          <w:u w:val="double"/>
        </w:rPr>
        <w:t xml:space="preserve"> 10:00-11:30am</w:t>
      </w:r>
      <w:r w:rsidR="00374F71" w:rsidRPr="00C61D62">
        <w:rPr>
          <w:rFonts w:ascii="Rockwell Extra Bold" w:hAnsi="Rockwell Extra Bold"/>
          <w:b/>
          <w:color w:val="31849B" w:themeColor="accent5" w:themeShade="BF"/>
        </w:rPr>
        <w:t xml:space="preserve"> </w:t>
      </w:r>
      <w:r w:rsidR="00374F71" w:rsidRPr="00C61D62">
        <w:rPr>
          <w:rFonts w:ascii="Rockwell Extra Bold" w:hAnsi="Rockwell Extra Bold"/>
          <w:b/>
          <w:color w:val="31849B" w:themeColor="accent5" w:themeShade="BF"/>
          <w:u w:val="double"/>
        </w:rPr>
        <w:t xml:space="preserve">at the Morley Community </w:t>
      </w:r>
      <w:proofErr w:type="gramStart"/>
      <w:r w:rsidR="00374F71" w:rsidRPr="00C61D62">
        <w:rPr>
          <w:rFonts w:ascii="Rockwell Extra Bold" w:hAnsi="Rockwell Extra Bold"/>
          <w:b/>
          <w:color w:val="31849B" w:themeColor="accent5" w:themeShade="BF"/>
          <w:u w:val="double"/>
        </w:rPr>
        <w:t>Center</w:t>
      </w:r>
      <w:r w:rsidR="00374F71" w:rsidRPr="00C61D62">
        <w:rPr>
          <w:rFonts w:ascii="Rockwell Extra Bold" w:hAnsi="Rockwell Extra Bold"/>
          <w:color w:val="31849B" w:themeColor="accent5" w:themeShade="BF"/>
        </w:rPr>
        <w:t xml:space="preserve"> </w:t>
      </w:r>
      <w:r w:rsidR="00374F71" w:rsidRPr="00C61D62">
        <w:rPr>
          <w:rFonts w:ascii="Rockwell Extra Bold" w:hAnsi="Rockwell Extra Bold"/>
        </w:rPr>
        <w:t xml:space="preserve"> PreK</w:t>
      </w:r>
      <w:proofErr w:type="gramEnd"/>
      <w:r w:rsidR="00374F71" w:rsidRPr="00C61D62">
        <w:rPr>
          <w:rFonts w:ascii="Rockwell Extra Bold" w:hAnsi="Rockwell Extra Bold"/>
        </w:rPr>
        <w:t>-6   Spec</w:t>
      </w:r>
      <w:r>
        <w:rPr>
          <w:rFonts w:ascii="Rockwell Extra Bold" w:hAnsi="Rockwell Extra Bold"/>
        </w:rPr>
        <w:t>ial story presenters and crafts</w:t>
      </w:r>
    </w:p>
    <w:p w:rsidR="00374F71" w:rsidRPr="00C61D62" w:rsidRDefault="00642FEA">
      <w:pPr>
        <w:rPr>
          <w:rFonts w:ascii="Rockwell Extra Bold" w:hAnsi="Rockwell Extra Bold"/>
          <w:b/>
          <w:sz w:val="20"/>
          <w:szCs w:val="20"/>
          <w:u w:val="double"/>
        </w:rPr>
      </w:pPr>
      <w:proofErr w:type="spellStart"/>
      <w:r>
        <w:rPr>
          <w:rFonts w:ascii="Rockwell Extra Bold" w:hAnsi="Rockwell Extra Bold"/>
          <w:sz w:val="20"/>
          <w:szCs w:val="20"/>
          <w:highlight w:val="green"/>
        </w:rPr>
        <w:t>Wk</w:t>
      </w:r>
      <w:proofErr w:type="spellEnd"/>
      <w:r w:rsidRPr="00642FEA">
        <w:rPr>
          <w:rFonts w:ascii="Rockwell Extra Bold" w:hAnsi="Rockwell Extra Bold"/>
          <w:sz w:val="20"/>
          <w:szCs w:val="20"/>
          <w:highlight w:val="green"/>
        </w:rPr>
        <w:t xml:space="preserve"> 2:</w:t>
      </w:r>
      <w:r>
        <w:rPr>
          <w:rFonts w:ascii="Rockwell Extra Bold" w:hAnsi="Rockwell Extra Bold"/>
          <w:sz w:val="20"/>
          <w:szCs w:val="20"/>
        </w:rPr>
        <w:t xml:space="preserve"> </w:t>
      </w:r>
      <w:r w:rsidR="00C25E71" w:rsidRPr="00C61D62">
        <w:rPr>
          <w:rFonts w:ascii="Rockwell Extra Bold" w:hAnsi="Rockwell Extra Bold"/>
          <w:sz w:val="20"/>
          <w:szCs w:val="20"/>
        </w:rPr>
        <w:t>“</w:t>
      </w:r>
      <w:r w:rsidR="009C6123" w:rsidRPr="00C61D62">
        <w:rPr>
          <w:rFonts w:ascii="Rockwell Extra Bold" w:hAnsi="Rockwell Extra Bold"/>
          <w:sz w:val="20"/>
          <w:szCs w:val="20"/>
        </w:rPr>
        <w:t xml:space="preserve">What would you </w:t>
      </w:r>
      <w:r w:rsidR="002B68B8" w:rsidRPr="00C61D62">
        <w:rPr>
          <w:rFonts w:ascii="Rockwell Extra Bold" w:hAnsi="Rockwell Extra Bold"/>
          <w:sz w:val="20"/>
          <w:szCs w:val="20"/>
        </w:rPr>
        <w:t xml:space="preserve">      </w:t>
      </w:r>
      <w:r w:rsidR="002B68B8" w:rsidRPr="00C61D62">
        <w:rPr>
          <w:rFonts w:ascii="Rockwell Extra Bold" w:hAnsi="Rockwell Extra Bold"/>
          <w:noProof/>
          <w:sz w:val="20"/>
          <w:szCs w:val="20"/>
        </w:rPr>
        <w:drawing>
          <wp:inline distT="0" distB="0" distL="0" distR="0" wp14:anchorId="240BB45B" wp14:editId="7012D8F4">
            <wp:extent cx="350932" cy="296562"/>
            <wp:effectExtent l="0" t="0" r="0" b="8255"/>
            <wp:docPr id="3" name="Picture 3" descr="Eyes Emoji | Eyes emoji, Emoji, Emoji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s Emoji | Eyes emoji, Emoji, Emoji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50894" cy="296530"/>
                    </a:xfrm>
                    <a:prstGeom prst="rect">
                      <a:avLst/>
                    </a:prstGeom>
                    <a:noFill/>
                    <a:ln>
                      <a:noFill/>
                    </a:ln>
                  </pic:spPr>
                </pic:pic>
              </a:graphicData>
            </a:graphic>
          </wp:inline>
        </w:drawing>
      </w:r>
      <w:r w:rsidR="001A4C79" w:rsidRPr="00C61D62">
        <w:rPr>
          <w:rFonts w:ascii="Rockwell Extra Bold" w:hAnsi="Rockwell Extra Bold"/>
          <w:sz w:val="20"/>
          <w:szCs w:val="20"/>
        </w:rPr>
        <w:t xml:space="preserve">     </w:t>
      </w:r>
      <w:r w:rsidR="009C6123" w:rsidRPr="00C61D62">
        <w:rPr>
          <w:rFonts w:ascii="Rockwell Extra Bold" w:hAnsi="Rockwell Extra Bold"/>
          <w:sz w:val="20"/>
          <w:szCs w:val="20"/>
        </w:rPr>
        <w:t xml:space="preserve">in the </w:t>
      </w:r>
      <w:r w:rsidR="001A4C79" w:rsidRPr="00C61D62">
        <w:rPr>
          <w:rFonts w:ascii="Rockwell Extra Bold" w:hAnsi="Rockwell Extra Bold"/>
          <w:sz w:val="20"/>
          <w:szCs w:val="20"/>
        </w:rPr>
        <w:t xml:space="preserve">    </w:t>
      </w:r>
      <w:r w:rsidR="001A4C79" w:rsidRPr="00C61D62">
        <w:rPr>
          <w:rFonts w:ascii="Rockwell Extra Bold" w:hAnsi="Rockwell Extra Bold"/>
          <w:noProof/>
          <w:sz w:val="20"/>
          <w:szCs w:val="20"/>
        </w:rPr>
        <w:drawing>
          <wp:inline distT="0" distB="0" distL="0" distR="0" wp14:anchorId="1E19F6F0" wp14:editId="6523170C">
            <wp:extent cx="538755" cy="306447"/>
            <wp:effectExtent l="0" t="0" r="0" b="0"/>
            <wp:docPr id="4" name="Picture 4" descr="Wave Pattern Extended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Pattern Extended clip art | Clipart Panda - Free Clipar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475" cy="307994"/>
                    </a:xfrm>
                    <a:prstGeom prst="rect">
                      <a:avLst/>
                    </a:prstGeom>
                    <a:noFill/>
                    <a:ln>
                      <a:noFill/>
                    </a:ln>
                  </pic:spPr>
                </pic:pic>
              </a:graphicData>
            </a:graphic>
          </wp:inline>
        </w:drawing>
      </w:r>
      <w:r w:rsidR="001A4C79" w:rsidRPr="00C61D62">
        <w:rPr>
          <w:rFonts w:ascii="Rockwell Extra Bold" w:hAnsi="Rockwell Extra Bold"/>
          <w:sz w:val="20"/>
          <w:szCs w:val="20"/>
        </w:rPr>
        <w:t xml:space="preserve">   </w:t>
      </w:r>
      <w:r w:rsidR="009C6123" w:rsidRPr="00C61D62">
        <w:rPr>
          <w:rFonts w:ascii="Rockwell Extra Bold" w:hAnsi="Rockwell Extra Bold"/>
          <w:sz w:val="20"/>
          <w:szCs w:val="20"/>
        </w:rPr>
        <w:t>?”</w:t>
      </w:r>
      <w:r w:rsidR="00374F71" w:rsidRPr="00C61D62">
        <w:rPr>
          <w:rFonts w:ascii="Rockwell Extra Bold" w:hAnsi="Rockwell Extra Bold"/>
          <w:sz w:val="20"/>
          <w:szCs w:val="20"/>
        </w:rPr>
        <w:t xml:space="preserve">        </w:t>
      </w:r>
      <w:r w:rsidR="00374F71" w:rsidRPr="00C61D62">
        <w:rPr>
          <w:rFonts w:ascii="Rockwell Extra Bold" w:hAnsi="Rockwell Extra Bold"/>
          <w:b/>
          <w:color w:val="0070C0"/>
          <w:sz w:val="20"/>
          <w:szCs w:val="20"/>
          <w:u w:val="double"/>
        </w:rPr>
        <w:t>Tues. June 21</w:t>
      </w:r>
      <w:r w:rsidR="00374F71" w:rsidRPr="00C61D62">
        <w:rPr>
          <w:rFonts w:ascii="Rockwell Extra Bold" w:hAnsi="Rockwell Extra Bold"/>
          <w:b/>
          <w:color w:val="0070C0"/>
          <w:sz w:val="20"/>
          <w:szCs w:val="20"/>
          <w:u w:val="double"/>
          <w:vertAlign w:val="superscript"/>
        </w:rPr>
        <w:t>st</w:t>
      </w:r>
      <w:r w:rsidR="00374F71" w:rsidRPr="00C61D62">
        <w:rPr>
          <w:rFonts w:ascii="Rockwell Extra Bold" w:hAnsi="Rockwell Extra Bold"/>
          <w:b/>
          <w:color w:val="0070C0"/>
          <w:sz w:val="20"/>
          <w:szCs w:val="20"/>
          <w:u w:val="double"/>
        </w:rPr>
        <w:t>.  10:00-11:30am at the library</w:t>
      </w:r>
      <w:r w:rsidR="00374F71" w:rsidRPr="00C61D62">
        <w:rPr>
          <w:rFonts w:ascii="Rockwell Extra Bold" w:hAnsi="Rockwell Extra Bold"/>
          <w:b/>
          <w:color w:val="0070C0"/>
          <w:sz w:val="20"/>
          <w:szCs w:val="20"/>
        </w:rPr>
        <w:t xml:space="preserve"> </w:t>
      </w:r>
      <w:proofErr w:type="spellStart"/>
      <w:r w:rsidR="00374F71" w:rsidRPr="00C61D62">
        <w:rPr>
          <w:rFonts w:ascii="Rockwell Extra Bold" w:hAnsi="Rockwell Extra Bold"/>
          <w:b/>
          <w:color w:val="0070C0"/>
          <w:sz w:val="20"/>
          <w:szCs w:val="20"/>
        </w:rPr>
        <w:t>PreK</w:t>
      </w:r>
      <w:proofErr w:type="spellEnd"/>
      <w:r w:rsidR="00374F71" w:rsidRPr="00C61D62">
        <w:rPr>
          <w:rFonts w:ascii="Rockwell Extra Bold" w:hAnsi="Rockwell Extra Bold"/>
          <w:b/>
          <w:color w:val="0070C0"/>
          <w:sz w:val="20"/>
          <w:szCs w:val="20"/>
        </w:rPr>
        <w:t xml:space="preserve"> - 3rd</w:t>
      </w:r>
      <w:r w:rsidR="00374F71" w:rsidRPr="00C61D62">
        <w:rPr>
          <w:rFonts w:ascii="Rockwell Extra Bold" w:hAnsi="Rockwell Extra Bold"/>
          <w:b/>
          <w:color w:val="0070C0"/>
          <w:sz w:val="20"/>
          <w:szCs w:val="20"/>
          <w:u w:val="double"/>
        </w:rPr>
        <w:t xml:space="preserve"> </w:t>
      </w:r>
    </w:p>
    <w:p w:rsidR="00C25E71" w:rsidRPr="00C61D62" w:rsidRDefault="00642FEA">
      <w:pPr>
        <w:rPr>
          <w:rFonts w:ascii="Rockwell Extra Bold" w:hAnsi="Rockwell Extra Bold"/>
          <w:b/>
          <w:color w:val="0070C0"/>
          <w:sz w:val="20"/>
          <w:szCs w:val="20"/>
        </w:rPr>
      </w:pPr>
      <w:proofErr w:type="spellStart"/>
      <w:r>
        <w:rPr>
          <w:rFonts w:ascii="Rockwell Extra Bold" w:hAnsi="Rockwell Extra Bold"/>
          <w:sz w:val="20"/>
          <w:szCs w:val="20"/>
          <w:highlight w:val="cyan"/>
        </w:rPr>
        <w:t>Wk</w:t>
      </w:r>
      <w:proofErr w:type="spellEnd"/>
      <w:r w:rsidRPr="00642FEA">
        <w:rPr>
          <w:rFonts w:ascii="Rockwell Extra Bold" w:hAnsi="Rockwell Extra Bold"/>
          <w:sz w:val="20"/>
          <w:szCs w:val="20"/>
          <w:highlight w:val="cyan"/>
        </w:rPr>
        <w:t xml:space="preserve"> 3:</w:t>
      </w:r>
      <w:r>
        <w:rPr>
          <w:rFonts w:ascii="Rockwell Extra Bold" w:hAnsi="Rockwell Extra Bold"/>
          <w:sz w:val="20"/>
          <w:szCs w:val="20"/>
        </w:rPr>
        <w:t xml:space="preserve"> </w:t>
      </w:r>
      <w:r w:rsidR="00C25E71" w:rsidRPr="00C61D62">
        <w:rPr>
          <w:rFonts w:ascii="Rockwell Extra Bold" w:hAnsi="Rockwell Extra Bold"/>
          <w:sz w:val="20"/>
          <w:szCs w:val="20"/>
        </w:rPr>
        <w:t>“</w:t>
      </w:r>
      <w:r w:rsidR="00D94982" w:rsidRPr="00C61D62">
        <w:rPr>
          <w:rFonts w:ascii="Rockwell Extra Bold" w:hAnsi="Rockwell Extra Bold"/>
          <w:sz w:val="20"/>
          <w:szCs w:val="20"/>
        </w:rPr>
        <w:t xml:space="preserve">     </w:t>
      </w:r>
      <w:r w:rsidR="00D94982" w:rsidRPr="00C61D62">
        <w:rPr>
          <w:rFonts w:ascii="Rockwell Extra Bold" w:hAnsi="Rockwell Extra Bold"/>
          <w:noProof/>
          <w:sz w:val="20"/>
          <w:szCs w:val="20"/>
        </w:rPr>
        <w:drawing>
          <wp:inline distT="0" distB="0" distL="0" distR="0" wp14:anchorId="701EEF0D" wp14:editId="6DC5AA80">
            <wp:extent cx="687036" cy="687036"/>
            <wp:effectExtent l="0" t="0" r="0" b="0"/>
            <wp:docPr id="6" name="Picture 6" descr="13,439 Man Fishing Stock Illustrations, Cliparts and Royalty Free Man  Fishing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439 Man Fishing Stock Illustrations, Cliparts and Royalty Free Man  Fishing Vect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84" cy="687084"/>
                    </a:xfrm>
                    <a:prstGeom prst="rect">
                      <a:avLst/>
                    </a:prstGeom>
                    <a:noFill/>
                    <a:ln>
                      <a:noFill/>
                    </a:ln>
                  </pic:spPr>
                </pic:pic>
              </a:graphicData>
            </a:graphic>
          </wp:inline>
        </w:drawing>
      </w:r>
      <w:r w:rsidR="00C25E71" w:rsidRPr="00C61D62">
        <w:rPr>
          <w:rFonts w:ascii="Rockwell Extra Bold" w:hAnsi="Rockwell Extra Bold"/>
          <w:sz w:val="20"/>
          <w:szCs w:val="20"/>
        </w:rPr>
        <w:t xml:space="preserve"> for a Story”</w:t>
      </w:r>
      <w:r w:rsidR="00374F71" w:rsidRPr="00C61D62">
        <w:rPr>
          <w:rFonts w:ascii="Rockwell Extra Bold" w:hAnsi="Rockwell Extra Bold"/>
          <w:sz w:val="20"/>
          <w:szCs w:val="20"/>
        </w:rPr>
        <w:t xml:space="preserve">           </w:t>
      </w:r>
      <w:r w:rsidR="00374F71" w:rsidRPr="00C61D62">
        <w:rPr>
          <w:rFonts w:ascii="Rockwell Extra Bold" w:hAnsi="Rockwell Extra Bold"/>
          <w:b/>
          <w:color w:val="0070C0"/>
          <w:sz w:val="20"/>
          <w:szCs w:val="20"/>
          <w:u w:val="double"/>
        </w:rPr>
        <w:t>Tues. June 28</w:t>
      </w:r>
      <w:r w:rsidR="00374F71" w:rsidRPr="00C61D62">
        <w:rPr>
          <w:rFonts w:ascii="Rockwell Extra Bold" w:hAnsi="Rockwell Extra Bold"/>
          <w:b/>
          <w:color w:val="0070C0"/>
          <w:sz w:val="20"/>
          <w:szCs w:val="20"/>
          <w:u w:val="double"/>
          <w:vertAlign w:val="superscript"/>
        </w:rPr>
        <w:t>th</w:t>
      </w:r>
      <w:r w:rsidR="00864C71" w:rsidRPr="00C61D62">
        <w:rPr>
          <w:rFonts w:ascii="Rockwell Extra Bold" w:hAnsi="Rockwell Extra Bold"/>
          <w:b/>
          <w:color w:val="0070C0"/>
          <w:sz w:val="20"/>
          <w:szCs w:val="20"/>
          <w:u w:val="double"/>
          <w:vertAlign w:val="superscript"/>
        </w:rPr>
        <w:t xml:space="preserve">  </w:t>
      </w:r>
      <w:r w:rsidR="00374F71" w:rsidRPr="00C61D62">
        <w:rPr>
          <w:rFonts w:ascii="Rockwell Extra Bold" w:hAnsi="Rockwell Extra Bold"/>
          <w:b/>
          <w:color w:val="0070C0"/>
          <w:sz w:val="20"/>
          <w:szCs w:val="20"/>
          <w:u w:val="double"/>
        </w:rPr>
        <w:t xml:space="preserve">  </w:t>
      </w:r>
      <w:r w:rsidR="00864C71" w:rsidRPr="00C61D62">
        <w:rPr>
          <w:rFonts w:ascii="Rockwell Extra Bold" w:hAnsi="Rockwell Extra Bold"/>
          <w:b/>
          <w:color w:val="0070C0"/>
          <w:sz w:val="20"/>
          <w:szCs w:val="20"/>
          <w:u w:val="double"/>
        </w:rPr>
        <w:t xml:space="preserve"> 10-11:30 at the library</w:t>
      </w:r>
      <w:r w:rsidR="00864C71" w:rsidRPr="00C61D62">
        <w:rPr>
          <w:rFonts w:ascii="Rockwell Extra Bold" w:hAnsi="Rockwell Extra Bold"/>
          <w:b/>
          <w:color w:val="0070C0"/>
          <w:sz w:val="20"/>
          <w:szCs w:val="20"/>
        </w:rPr>
        <w:t xml:space="preserve"> </w:t>
      </w:r>
      <w:r w:rsidR="00374F71" w:rsidRPr="00C61D62">
        <w:rPr>
          <w:rFonts w:ascii="Rockwell Extra Bold" w:hAnsi="Rockwell Extra Bold"/>
          <w:b/>
          <w:color w:val="0070C0"/>
          <w:sz w:val="20"/>
          <w:szCs w:val="20"/>
        </w:rPr>
        <w:t>PreK-3</w:t>
      </w:r>
      <w:r w:rsidR="00374F71" w:rsidRPr="00C61D62">
        <w:rPr>
          <w:rFonts w:ascii="Rockwell Extra Bold" w:hAnsi="Rockwell Extra Bold"/>
          <w:b/>
          <w:color w:val="0070C0"/>
          <w:sz w:val="20"/>
          <w:szCs w:val="20"/>
          <w:vertAlign w:val="superscript"/>
        </w:rPr>
        <w:t>rd</w:t>
      </w:r>
      <w:r w:rsidR="00374F71" w:rsidRPr="00C61D62">
        <w:rPr>
          <w:rFonts w:ascii="Rockwell Extra Bold" w:hAnsi="Rockwell Extra Bold"/>
          <w:b/>
          <w:color w:val="0070C0"/>
          <w:sz w:val="20"/>
          <w:szCs w:val="20"/>
        </w:rPr>
        <w:t xml:space="preserve">   </w:t>
      </w:r>
      <w:r w:rsidR="00AB167C" w:rsidRPr="00C61D62">
        <w:rPr>
          <w:rFonts w:ascii="Rockwell Extra Bold" w:hAnsi="Rockwell Extra Bold"/>
          <w:b/>
          <w:color w:val="0070C0"/>
          <w:sz w:val="20"/>
          <w:szCs w:val="20"/>
        </w:rPr>
        <w:t>(A SPECIAL READER PLANNED FOR THIS DAY READING A VERY SPECIAL BOOK)</w:t>
      </w:r>
    </w:p>
    <w:p w:rsidR="00820AD8" w:rsidRPr="00C61D62" w:rsidRDefault="00642FEA">
      <w:pPr>
        <w:rPr>
          <w:rFonts w:ascii="Rockwell Extra Bold" w:hAnsi="Rockwell Extra Bold"/>
          <w:b/>
          <w:color w:val="0070C0"/>
          <w:sz w:val="20"/>
          <w:szCs w:val="20"/>
        </w:rPr>
      </w:pPr>
      <w:proofErr w:type="spellStart"/>
      <w:r w:rsidRPr="00642FEA">
        <w:rPr>
          <w:rFonts w:ascii="Rockwell Extra Bold" w:hAnsi="Rockwell Extra Bold"/>
          <w:sz w:val="20"/>
          <w:szCs w:val="20"/>
          <w:highlight w:val="cyan"/>
        </w:rPr>
        <w:t>Wk</w:t>
      </w:r>
      <w:proofErr w:type="spellEnd"/>
      <w:r w:rsidRPr="00642FEA">
        <w:rPr>
          <w:rFonts w:ascii="Rockwell Extra Bold" w:hAnsi="Rockwell Extra Bold"/>
          <w:sz w:val="20"/>
          <w:szCs w:val="20"/>
          <w:highlight w:val="cyan"/>
        </w:rPr>
        <w:t xml:space="preserve"> </w:t>
      </w:r>
      <w:proofErr w:type="gramStart"/>
      <w:r w:rsidRPr="00642FEA">
        <w:rPr>
          <w:rFonts w:ascii="Rockwell Extra Bold" w:hAnsi="Rockwell Extra Bold"/>
          <w:sz w:val="20"/>
          <w:szCs w:val="20"/>
          <w:highlight w:val="cyan"/>
        </w:rPr>
        <w:t>4</w:t>
      </w:r>
      <w:r>
        <w:rPr>
          <w:rFonts w:ascii="Rockwell Extra Bold" w:hAnsi="Rockwell Extra Bold"/>
          <w:sz w:val="20"/>
          <w:szCs w:val="20"/>
        </w:rPr>
        <w:t xml:space="preserve"> :</w:t>
      </w:r>
      <w:proofErr w:type="gramEnd"/>
      <w:r w:rsidR="00D94982" w:rsidRPr="00C61D62">
        <w:rPr>
          <w:rFonts w:ascii="Rockwell Extra Bold" w:hAnsi="Rockwell Extra Bold"/>
          <w:sz w:val="20"/>
          <w:szCs w:val="20"/>
        </w:rPr>
        <w:t xml:space="preserve">“Wishing Upon a </w:t>
      </w:r>
      <w:r w:rsidR="00D94982" w:rsidRPr="00C61D62">
        <w:rPr>
          <w:rFonts w:ascii="Rockwell Extra Bold" w:hAnsi="Rockwell Extra Bold"/>
          <w:noProof/>
          <w:sz w:val="20"/>
          <w:szCs w:val="20"/>
        </w:rPr>
        <w:drawing>
          <wp:inline distT="0" distB="0" distL="0" distR="0" wp14:anchorId="43FB5DDA" wp14:editId="1D4C4E56">
            <wp:extent cx="464614" cy="510829"/>
            <wp:effectExtent l="0" t="0" r="0" b="3810"/>
            <wp:docPr id="7" name="Picture 7" descr="Cartoon Starfish PNG Clipart Image | Cartoon starfish, Cartoon clip art,  Cartoon sea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Starfish PNG Clipart Image | Cartoon starfish, Cartoon clip art,  Cartoon sea anim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913" cy="517754"/>
                    </a:xfrm>
                    <a:prstGeom prst="rect">
                      <a:avLst/>
                    </a:prstGeom>
                    <a:noFill/>
                    <a:ln>
                      <a:noFill/>
                    </a:ln>
                  </pic:spPr>
                </pic:pic>
              </a:graphicData>
            </a:graphic>
          </wp:inline>
        </w:drawing>
      </w:r>
      <w:r w:rsidR="00374F71" w:rsidRPr="00C61D62">
        <w:rPr>
          <w:rFonts w:ascii="Rockwell Extra Bold" w:hAnsi="Rockwell Extra Bold"/>
          <w:sz w:val="20"/>
          <w:szCs w:val="20"/>
        </w:rPr>
        <w:t xml:space="preserve">”              </w:t>
      </w:r>
      <w:r w:rsidR="00374F71" w:rsidRPr="00C61D62">
        <w:rPr>
          <w:rFonts w:ascii="Rockwell Extra Bold" w:hAnsi="Rockwell Extra Bold"/>
          <w:b/>
          <w:color w:val="0070C0"/>
          <w:sz w:val="20"/>
          <w:szCs w:val="20"/>
          <w:u w:val="double"/>
        </w:rPr>
        <w:t xml:space="preserve">Tues. </w:t>
      </w:r>
      <w:r w:rsidR="00864C71" w:rsidRPr="00C61D62">
        <w:rPr>
          <w:rFonts w:ascii="Rockwell Extra Bold" w:hAnsi="Rockwell Extra Bold"/>
          <w:b/>
          <w:color w:val="0070C0"/>
          <w:sz w:val="20"/>
          <w:szCs w:val="20"/>
          <w:u w:val="double"/>
        </w:rPr>
        <w:t xml:space="preserve"> </w:t>
      </w:r>
      <w:r w:rsidR="00374F71" w:rsidRPr="00C61D62">
        <w:rPr>
          <w:rFonts w:ascii="Rockwell Extra Bold" w:hAnsi="Rockwell Extra Bold"/>
          <w:b/>
          <w:color w:val="0070C0"/>
          <w:sz w:val="20"/>
          <w:szCs w:val="20"/>
          <w:u w:val="double"/>
        </w:rPr>
        <w:t>July 12</w:t>
      </w:r>
      <w:r w:rsidR="00374F71" w:rsidRPr="00C61D62">
        <w:rPr>
          <w:rFonts w:ascii="Rockwell Extra Bold" w:hAnsi="Rockwell Extra Bold"/>
          <w:b/>
          <w:color w:val="0070C0"/>
          <w:sz w:val="20"/>
          <w:szCs w:val="20"/>
          <w:u w:val="double"/>
          <w:vertAlign w:val="superscript"/>
        </w:rPr>
        <w:t>th</w:t>
      </w:r>
      <w:r w:rsidR="00374F71" w:rsidRPr="00C61D62">
        <w:rPr>
          <w:rFonts w:ascii="Rockwell Extra Bold" w:hAnsi="Rockwell Extra Bold"/>
          <w:b/>
          <w:color w:val="0070C0"/>
          <w:sz w:val="20"/>
          <w:szCs w:val="20"/>
          <w:u w:val="double"/>
        </w:rPr>
        <w:t xml:space="preserve"> Library 10-11:30</w:t>
      </w:r>
      <w:r w:rsidR="00864C71" w:rsidRPr="00C61D62">
        <w:rPr>
          <w:rFonts w:ascii="Rockwell Extra Bold" w:hAnsi="Rockwell Extra Bold"/>
          <w:b/>
          <w:color w:val="0070C0"/>
          <w:sz w:val="20"/>
          <w:szCs w:val="20"/>
          <w:u w:val="double"/>
        </w:rPr>
        <w:t>at the library</w:t>
      </w:r>
      <w:r w:rsidR="00374F71" w:rsidRPr="00C61D62">
        <w:rPr>
          <w:rFonts w:ascii="Rockwell Extra Bold" w:hAnsi="Rockwell Extra Bold"/>
          <w:b/>
          <w:color w:val="0070C0"/>
          <w:sz w:val="20"/>
          <w:szCs w:val="20"/>
        </w:rPr>
        <w:t xml:space="preserve"> Pre K-3</w:t>
      </w:r>
      <w:r w:rsidR="00374F71" w:rsidRPr="00C61D62">
        <w:rPr>
          <w:rFonts w:ascii="Rockwell Extra Bold" w:hAnsi="Rockwell Extra Bold"/>
          <w:b/>
          <w:color w:val="0070C0"/>
          <w:sz w:val="20"/>
          <w:szCs w:val="20"/>
          <w:vertAlign w:val="superscript"/>
        </w:rPr>
        <w:t>rd</w:t>
      </w:r>
      <w:r w:rsidR="00374F71" w:rsidRPr="00C61D62">
        <w:rPr>
          <w:rFonts w:ascii="Rockwell Extra Bold" w:hAnsi="Rockwell Extra Bold"/>
          <w:b/>
          <w:color w:val="0070C0"/>
          <w:sz w:val="20"/>
          <w:szCs w:val="20"/>
        </w:rPr>
        <w:t xml:space="preserve">  </w:t>
      </w:r>
    </w:p>
    <w:p w:rsidR="00864C71" w:rsidRPr="00C61D62" w:rsidRDefault="00642FEA">
      <w:pPr>
        <w:rPr>
          <w:rFonts w:ascii="Rockwell Extra Bold" w:hAnsi="Rockwell Extra Bold"/>
          <w:b/>
          <w:color w:val="0070C0"/>
          <w:sz w:val="20"/>
          <w:szCs w:val="20"/>
          <w:vertAlign w:val="superscript"/>
        </w:rPr>
      </w:pPr>
      <w:proofErr w:type="spellStart"/>
      <w:r w:rsidRPr="00642FEA">
        <w:rPr>
          <w:rFonts w:ascii="Rockwell Extra Bold" w:hAnsi="Rockwell Extra Bold"/>
          <w:sz w:val="20"/>
          <w:szCs w:val="20"/>
          <w:highlight w:val="green"/>
        </w:rPr>
        <w:t>Wk</w:t>
      </w:r>
      <w:proofErr w:type="spellEnd"/>
      <w:r w:rsidRPr="00642FEA">
        <w:rPr>
          <w:rFonts w:ascii="Rockwell Extra Bold" w:hAnsi="Rockwell Extra Bold"/>
          <w:sz w:val="20"/>
          <w:szCs w:val="20"/>
          <w:highlight w:val="green"/>
        </w:rPr>
        <w:t xml:space="preserve"> 5:</w:t>
      </w:r>
      <w:r>
        <w:rPr>
          <w:rFonts w:ascii="Rockwell Extra Bold" w:hAnsi="Rockwell Extra Bold"/>
          <w:sz w:val="20"/>
          <w:szCs w:val="20"/>
        </w:rPr>
        <w:t xml:space="preserve"> </w:t>
      </w:r>
      <w:r w:rsidR="00C61D62" w:rsidRPr="00C61D62">
        <w:rPr>
          <w:rFonts w:ascii="Rockwell Extra Bold" w:hAnsi="Rockwell Extra Bold"/>
          <w:sz w:val="20"/>
          <w:szCs w:val="20"/>
        </w:rPr>
        <w:t>“Looking</w:t>
      </w:r>
      <w:r w:rsidR="00374F71" w:rsidRPr="00C61D62">
        <w:rPr>
          <w:rFonts w:ascii="Rockwell Extra Bold" w:hAnsi="Rockwell Extra Bold"/>
          <w:sz w:val="20"/>
          <w:szCs w:val="20"/>
        </w:rPr>
        <w:t xml:space="preserve"> for</w:t>
      </w:r>
      <w:r w:rsidR="00D94982" w:rsidRPr="00C61D62">
        <w:rPr>
          <w:rFonts w:ascii="Rockwell Extra Bold" w:hAnsi="Rockwell Extra Bold"/>
          <w:noProof/>
          <w:sz w:val="20"/>
          <w:szCs w:val="20"/>
        </w:rPr>
        <w:drawing>
          <wp:inline distT="0" distB="0" distL="0" distR="0" wp14:anchorId="1366006D" wp14:editId="4B2B1E81">
            <wp:extent cx="538754" cy="584283"/>
            <wp:effectExtent l="0" t="0" r="0" b="6350"/>
            <wp:docPr id="8" name="Picture 8" descr="Project Seahorse Clip art - Seahorse PNG png download - 601*601 - Free  Transparent Seahorse png Downloa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Seahorse Clip art - Seahorse PNG png download - 601*601 - Free  Transparent Seahorse png Download. - Clip 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694" cy="584218"/>
                    </a:xfrm>
                    <a:prstGeom prst="rect">
                      <a:avLst/>
                    </a:prstGeom>
                    <a:noFill/>
                    <a:ln>
                      <a:noFill/>
                    </a:ln>
                  </pic:spPr>
                </pic:pic>
              </a:graphicData>
            </a:graphic>
          </wp:inline>
        </w:drawing>
      </w:r>
      <w:r w:rsidR="00D94982" w:rsidRPr="00C61D62">
        <w:rPr>
          <w:rFonts w:ascii="Rockwell Extra Bold" w:hAnsi="Rockwell Extra Bold"/>
          <w:sz w:val="20"/>
          <w:szCs w:val="20"/>
        </w:rPr>
        <w:t xml:space="preserve">at the OK </w:t>
      </w:r>
      <w:r w:rsidR="00374F71" w:rsidRPr="00C61D62">
        <w:rPr>
          <w:rFonts w:ascii="Rockwell Extra Bold" w:hAnsi="Rockwell Extra Bold"/>
          <w:noProof/>
          <w:sz w:val="20"/>
          <w:szCs w:val="20"/>
        </w:rPr>
        <w:t xml:space="preserve"> </w:t>
      </w:r>
      <w:r w:rsidR="00D94982" w:rsidRPr="00C61D62">
        <w:rPr>
          <w:rFonts w:ascii="Rockwell Extra Bold" w:hAnsi="Rockwell Extra Bold"/>
          <w:noProof/>
          <w:sz w:val="20"/>
          <w:szCs w:val="20"/>
        </w:rPr>
        <w:drawing>
          <wp:inline distT="0" distB="0" distL="0" distR="0" wp14:anchorId="503E0A96" wp14:editId="77290085">
            <wp:extent cx="580274" cy="483562"/>
            <wp:effectExtent l="0" t="0" r="0" b="0"/>
            <wp:docPr id="10" name="Picture 10" descr="coral reef clipart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al reef clipart png - Clip 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105" cy="485088"/>
                    </a:xfrm>
                    <a:prstGeom prst="rect">
                      <a:avLst/>
                    </a:prstGeom>
                    <a:noFill/>
                    <a:ln>
                      <a:noFill/>
                    </a:ln>
                  </pic:spPr>
                </pic:pic>
              </a:graphicData>
            </a:graphic>
          </wp:inline>
        </w:drawing>
      </w:r>
      <w:r w:rsidR="00374F71" w:rsidRPr="00C61D62">
        <w:rPr>
          <w:rFonts w:ascii="Rockwell Extra Bold" w:hAnsi="Rockwell Extra Bold"/>
          <w:noProof/>
          <w:sz w:val="20"/>
          <w:szCs w:val="20"/>
        </w:rPr>
        <w:t xml:space="preserve"> </w:t>
      </w:r>
      <w:r w:rsidR="00D94982" w:rsidRPr="00C61D62">
        <w:rPr>
          <w:rFonts w:ascii="Rockwell Extra Bold" w:hAnsi="Rockwell Extra Bold"/>
          <w:b/>
          <w:sz w:val="20"/>
          <w:szCs w:val="20"/>
        </w:rPr>
        <w:t>”</w:t>
      </w:r>
      <w:r w:rsidR="00374F71" w:rsidRPr="00C61D62">
        <w:rPr>
          <w:rFonts w:ascii="Rockwell Extra Bold" w:hAnsi="Rockwell Extra Bold"/>
          <w:b/>
          <w:sz w:val="20"/>
          <w:szCs w:val="20"/>
        </w:rPr>
        <w:t xml:space="preserve">   </w:t>
      </w:r>
      <w:r w:rsidR="00864C71" w:rsidRPr="00C61D62">
        <w:rPr>
          <w:rFonts w:ascii="Rockwell Extra Bold" w:hAnsi="Rockwell Extra Bold"/>
          <w:b/>
          <w:sz w:val="20"/>
          <w:szCs w:val="20"/>
        </w:rPr>
        <w:t xml:space="preserve">  </w:t>
      </w:r>
      <w:r w:rsidR="00374F71" w:rsidRPr="00C61D62">
        <w:rPr>
          <w:rFonts w:ascii="Rockwell Extra Bold" w:hAnsi="Rockwell Extra Bold"/>
          <w:b/>
          <w:color w:val="0070C0"/>
          <w:sz w:val="20"/>
          <w:szCs w:val="20"/>
          <w:u w:val="double"/>
        </w:rPr>
        <w:t>Tues. July 19</w:t>
      </w:r>
      <w:r w:rsidR="00374F71" w:rsidRPr="00C61D62">
        <w:rPr>
          <w:rFonts w:ascii="Rockwell Extra Bold" w:hAnsi="Rockwell Extra Bold"/>
          <w:b/>
          <w:color w:val="0070C0"/>
          <w:sz w:val="20"/>
          <w:szCs w:val="20"/>
          <w:u w:val="double"/>
          <w:vertAlign w:val="superscript"/>
        </w:rPr>
        <w:t>th</w:t>
      </w:r>
      <w:r w:rsidR="00374F71" w:rsidRPr="00C61D62">
        <w:rPr>
          <w:rFonts w:ascii="Rockwell Extra Bold" w:hAnsi="Rockwell Extra Bold"/>
          <w:b/>
          <w:color w:val="0070C0"/>
          <w:sz w:val="20"/>
          <w:szCs w:val="20"/>
          <w:u w:val="double"/>
        </w:rPr>
        <w:t xml:space="preserve"> </w:t>
      </w:r>
      <w:r w:rsidR="00C961C2" w:rsidRPr="00C61D62">
        <w:rPr>
          <w:rFonts w:ascii="Rockwell Extra Bold" w:hAnsi="Rockwell Extra Bold"/>
          <w:b/>
          <w:color w:val="0070C0"/>
          <w:sz w:val="20"/>
          <w:szCs w:val="20"/>
          <w:u w:val="double"/>
        </w:rPr>
        <w:t>10</w:t>
      </w:r>
      <w:r w:rsidR="00864C71" w:rsidRPr="00C61D62">
        <w:rPr>
          <w:rFonts w:ascii="Rockwell Extra Bold" w:hAnsi="Rockwell Extra Bold"/>
          <w:b/>
          <w:color w:val="0070C0"/>
          <w:sz w:val="20"/>
          <w:szCs w:val="20"/>
          <w:u w:val="double"/>
        </w:rPr>
        <w:t>-</w:t>
      </w:r>
      <w:proofErr w:type="gramStart"/>
      <w:r w:rsidR="00864C71" w:rsidRPr="00C61D62">
        <w:rPr>
          <w:rFonts w:ascii="Rockwell Extra Bold" w:hAnsi="Rockwell Extra Bold"/>
          <w:b/>
          <w:color w:val="0070C0"/>
          <w:sz w:val="20"/>
          <w:szCs w:val="20"/>
          <w:u w:val="double"/>
        </w:rPr>
        <w:t xml:space="preserve">11:30  </w:t>
      </w:r>
      <w:r w:rsidR="00374F71" w:rsidRPr="00C61D62">
        <w:rPr>
          <w:rFonts w:ascii="Rockwell Extra Bold" w:hAnsi="Rockwell Extra Bold"/>
          <w:b/>
          <w:color w:val="0070C0"/>
          <w:sz w:val="20"/>
          <w:szCs w:val="20"/>
          <w:u w:val="double"/>
        </w:rPr>
        <w:t>at</w:t>
      </w:r>
      <w:proofErr w:type="gramEnd"/>
      <w:r w:rsidR="00374F71" w:rsidRPr="00C61D62">
        <w:rPr>
          <w:rFonts w:ascii="Rockwell Extra Bold" w:hAnsi="Rockwell Extra Bold"/>
          <w:b/>
          <w:color w:val="0070C0"/>
          <w:sz w:val="20"/>
          <w:szCs w:val="20"/>
          <w:u w:val="double"/>
        </w:rPr>
        <w:t xml:space="preserve"> the Library</w:t>
      </w:r>
      <w:r w:rsidR="00374F71" w:rsidRPr="00C61D62">
        <w:rPr>
          <w:rFonts w:ascii="Rockwell Extra Bold" w:hAnsi="Rockwell Extra Bold"/>
          <w:b/>
          <w:color w:val="0070C0"/>
          <w:sz w:val="20"/>
          <w:szCs w:val="20"/>
        </w:rPr>
        <w:t xml:space="preserve"> PreK-3</w:t>
      </w:r>
      <w:r w:rsidR="00374F71" w:rsidRPr="00C61D62">
        <w:rPr>
          <w:rFonts w:ascii="Rockwell Extra Bold" w:hAnsi="Rockwell Extra Bold"/>
          <w:b/>
          <w:color w:val="0070C0"/>
          <w:sz w:val="20"/>
          <w:szCs w:val="20"/>
          <w:vertAlign w:val="superscript"/>
        </w:rPr>
        <w:t>rd</w:t>
      </w:r>
      <w:r w:rsidR="00864C71" w:rsidRPr="00C61D62">
        <w:rPr>
          <w:rFonts w:ascii="Rockwell Extra Bold" w:hAnsi="Rockwell Extra Bold"/>
          <w:b/>
          <w:color w:val="0070C0"/>
          <w:sz w:val="20"/>
          <w:szCs w:val="20"/>
          <w:vertAlign w:val="superscript"/>
        </w:rPr>
        <w:t xml:space="preserve">   </w:t>
      </w:r>
      <w:r w:rsidR="00C961C2" w:rsidRPr="00C61D62">
        <w:rPr>
          <w:rFonts w:ascii="Rockwell Extra Bold" w:hAnsi="Rockwell Extra Bold"/>
          <w:b/>
          <w:color w:val="0070C0"/>
          <w:sz w:val="20"/>
          <w:szCs w:val="20"/>
          <w:vertAlign w:val="superscript"/>
        </w:rPr>
        <w:t xml:space="preserve"> </w:t>
      </w:r>
    </w:p>
    <w:p w:rsidR="00C961C2" w:rsidRPr="00C61D62" w:rsidRDefault="00642FEA">
      <w:pPr>
        <w:rPr>
          <w:rFonts w:ascii="Rockwell Extra Bold" w:hAnsi="Rockwell Extra Bold"/>
          <w:b/>
          <w:color w:val="0070C0"/>
          <w:sz w:val="32"/>
          <w:szCs w:val="20"/>
          <w:vertAlign w:val="superscript"/>
        </w:rPr>
      </w:pPr>
      <w:proofErr w:type="spellStart"/>
      <w:r w:rsidRPr="00642FEA">
        <w:rPr>
          <w:rFonts w:ascii="Rockwell Extra Bold" w:hAnsi="Rockwell Extra Bold"/>
          <w:sz w:val="32"/>
          <w:szCs w:val="20"/>
          <w:highlight w:val="green"/>
          <w:vertAlign w:val="superscript"/>
        </w:rPr>
        <w:t>Wk</w:t>
      </w:r>
      <w:proofErr w:type="spellEnd"/>
      <w:r w:rsidRPr="00642FEA">
        <w:rPr>
          <w:rFonts w:ascii="Rockwell Extra Bold" w:hAnsi="Rockwell Extra Bold"/>
          <w:sz w:val="32"/>
          <w:szCs w:val="20"/>
          <w:highlight w:val="green"/>
          <w:vertAlign w:val="superscript"/>
        </w:rPr>
        <w:t xml:space="preserve"> 6:</w:t>
      </w:r>
      <w:r w:rsidR="00C961C2" w:rsidRPr="00642FEA">
        <w:rPr>
          <w:rFonts w:ascii="Rockwell Extra Bold" w:hAnsi="Rockwell Extra Bold"/>
          <w:sz w:val="32"/>
          <w:szCs w:val="20"/>
          <w:highlight w:val="green"/>
          <w:vertAlign w:val="superscript"/>
        </w:rPr>
        <w:t>“</w:t>
      </w:r>
      <w:r w:rsidR="00C961C2" w:rsidRPr="00C61D62">
        <w:rPr>
          <w:rFonts w:ascii="Rockwell Extra Bold" w:hAnsi="Rockwell Extra Bold"/>
          <w:sz w:val="32"/>
          <w:szCs w:val="20"/>
          <w:vertAlign w:val="superscript"/>
        </w:rPr>
        <w:t xml:space="preserve">Eight ways to Hug </w:t>
      </w:r>
      <w:proofErr w:type="gramStart"/>
      <w:r w:rsidR="00C961C2" w:rsidRPr="00C61D62">
        <w:rPr>
          <w:rFonts w:ascii="Rockwell Extra Bold" w:hAnsi="Rockwell Extra Bold"/>
          <w:sz w:val="32"/>
          <w:szCs w:val="20"/>
          <w:vertAlign w:val="superscript"/>
        </w:rPr>
        <w:t xml:space="preserve">an </w:t>
      </w:r>
      <w:r w:rsidR="00C961C2" w:rsidRPr="00C61D62">
        <w:rPr>
          <w:rFonts w:ascii="Rockwell Extra Bold" w:hAnsi="Rockwell Extra Bold"/>
          <w:noProof/>
        </w:rPr>
        <w:drawing>
          <wp:inline distT="0" distB="0" distL="0" distR="0" wp14:anchorId="7B05DAF6" wp14:editId="2AADF7E5">
            <wp:extent cx="583157" cy="600383"/>
            <wp:effectExtent l="0" t="0" r="7620" b="9525"/>
            <wp:docPr id="14" name="Picture 14" descr="Octopus Clipart , Png Download - Octopus,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topus Clipart , Png Download - Octopus, Transparent Png , Transparent Png  Image - PNGit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147" cy="604491"/>
                    </a:xfrm>
                    <a:prstGeom prst="rect">
                      <a:avLst/>
                    </a:prstGeom>
                    <a:noFill/>
                    <a:ln>
                      <a:noFill/>
                    </a:ln>
                  </pic:spPr>
                </pic:pic>
              </a:graphicData>
            </a:graphic>
          </wp:inline>
        </w:drawing>
      </w:r>
      <w:proofErr w:type="gramEnd"/>
      <w:r w:rsidR="0094212D">
        <w:rPr>
          <w:rFonts w:ascii="Rockwell Extra Bold" w:hAnsi="Rockwell Extra Bold"/>
          <w:sz w:val="32"/>
          <w:szCs w:val="20"/>
          <w:vertAlign w:val="superscript"/>
        </w:rPr>
        <w:t xml:space="preserve"> ?”        </w:t>
      </w:r>
      <w:r w:rsidR="00C961C2" w:rsidRPr="00C61D62">
        <w:rPr>
          <w:rFonts w:ascii="Rockwell Extra Bold" w:hAnsi="Rockwell Extra Bold"/>
          <w:sz w:val="32"/>
          <w:szCs w:val="20"/>
          <w:vertAlign w:val="superscript"/>
        </w:rPr>
        <w:t xml:space="preserve"> </w:t>
      </w:r>
      <w:r w:rsidR="00C961C2" w:rsidRPr="00C61D62">
        <w:rPr>
          <w:rFonts w:ascii="Rockwell Extra Bold" w:hAnsi="Rockwell Extra Bold"/>
          <w:b/>
          <w:color w:val="0070C0"/>
          <w:sz w:val="32"/>
          <w:szCs w:val="20"/>
          <w:u w:val="double"/>
          <w:vertAlign w:val="superscript"/>
        </w:rPr>
        <w:t xml:space="preserve">Tues. July 26th 10-11:30 at the library </w:t>
      </w:r>
      <w:r w:rsidR="00C961C2" w:rsidRPr="00C61D62">
        <w:rPr>
          <w:rFonts w:ascii="Rockwell Extra Bold" w:hAnsi="Rockwell Extra Bold"/>
          <w:b/>
          <w:color w:val="0070C0"/>
          <w:sz w:val="32"/>
          <w:szCs w:val="20"/>
          <w:vertAlign w:val="superscript"/>
        </w:rPr>
        <w:t xml:space="preserve">PreK-3rd </w:t>
      </w:r>
    </w:p>
    <w:p w:rsidR="00AB167C" w:rsidRPr="00642FEA" w:rsidRDefault="00C961C2" w:rsidP="0045149A">
      <w:pPr>
        <w:jc w:val="center"/>
        <w:rPr>
          <w:rFonts w:ascii="Rockwell Extra Bold" w:hAnsi="Rockwell Extra Bold"/>
          <w:b/>
          <w:color w:val="0070C0"/>
          <w:sz w:val="32"/>
          <w:szCs w:val="20"/>
          <w:u w:val="double"/>
          <w:vertAlign w:val="superscript"/>
        </w:rPr>
      </w:pPr>
      <w:r w:rsidRPr="00642FEA">
        <w:rPr>
          <w:rFonts w:ascii="Rockwell Extra Bold" w:hAnsi="Rockwell Extra Bold"/>
          <w:b/>
          <w:color w:val="0070C0"/>
          <w:sz w:val="32"/>
          <w:szCs w:val="20"/>
          <w:highlight w:val="cyan"/>
          <w:u w:val="double"/>
          <w:vertAlign w:val="superscript"/>
        </w:rPr>
        <w:t>BOOK CLUB FOR GRADES 3-</w:t>
      </w:r>
      <w:proofErr w:type="gramStart"/>
      <w:r w:rsidRPr="00642FEA">
        <w:rPr>
          <w:rFonts w:ascii="Rockwell Extra Bold" w:hAnsi="Rockwell Extra Bold"/>
          <w:b/>
          <w:color w:val="0070C0"/>
          <w:sz w:val="32"/>
          <w:szCs w:val="20"/>
          <w:highlight w:val="cyan"/>
          <w:u w:val="double"/>
          <w:vertAlign w:val="superscript"/>
        </w:rPr>
        <w:t xml:space="preserve">6 </w:t>
      </w:r>
      <w:r w:rsidR="00AB167C" w:rsidRPr="00642FEA">
        <w:rPr>
          <w:rFonts w:ascii="Rockwell Extra Bold" w:hAnsi="Rockwell Extra Bold"/>
          <w:b/>
          <w:color w:val="0070C0"/>
          <w:sz w:val="32"/>
          <w:szCs w:val="20"/>
          <w:highlight w:val="cyan"/>
          <w:u w:val="double"/>
          <w:vertAlign w:val="superscript"/>
        </w:rPr>
        <w:t>:</w:t>
      </w:r>
      <w:proofErr w:type="gramEnd"/>
    </w:p>
    <w:p w:rsidR="0045149A" w:rsidRDefault="0045149A" w:rsidP="00C61D62">
      <w:pPr>
        <w:rPr>
          <w:rFonts w:ascii="Rockwell Extra Bold" w:hAnsi="Rockwell Extra Bold"/>
          <w:sz w:val="32"/>
          <w:szCs w:val="20"/>
          <w:vertAlign w:val="superscript"/>
        </w:rPr>
      </w:pPr>
      <w:r>
        <w:rPr>
          <w:rFonts w:ascii="Rockwell Extra Bold" w:hAnsi="Rockwell Extra Bold"/>
          <w:sz w:val="32"/>
          <w:szCs w:val="20"/>
          <w:vertAlign w:val="superscript"/>
        </w:rPr>
        <w:t xml:space="preserve"> Sign up starts the week of June 14th, with completion date of July 26th. </w:t>
      </w:r>
    </w:p>
    <w:p w:rsidR="00C61D62" w:rsidRPr="0045149A" w:rsidRDefault="0045149A" w:rsidP="00C61D62">
      <w:pPr>
        <w:rPr>
          <w:rFonts w:ascii="Arial" w:hAnsi="Arial" w:cs="Arial"/>
          <w:sz w:val="28"/>
          <w:szCs w:val="28"/>
          <w:vertAlign w:val="superscript"/>
        </w:rPr>
      </w:pPr>
      <w:r w:rsidRPr="0045149A">
        <w:rPr>
          <w:rFonts w:ascii="Arial" w:hAnsi="Arial" w:cs="Arial"/>
          <w:sz w:val="28"/>
          <w:szCs w:val="28"/>
          <w:vertAlign w:val="superscript"/>
        </w:rPr>
        <w:t xml:space="preserve">Participants </w:t>
      </w:r>
      <w:r>
        <w:rPr>
          <w:rFonts w:ascii="Arial" w:hAnsi="Arial" w:cs="Arial"/>
          <w:sz w:val="28"/>
          <w:szCs w:val="28"/>
          <w:vertAlign w:val="superscript"/>
        </w:rPr>
        <w:t>will read and record books in their reading level or above. Those who complete the required number of books by the end of the program will have their name entered in a prize drawing at the end. We are also working on some hands on activities/crafts for this age group with more information to follow.</w:t>
      </w:r>
    </w:p>
    <w:p w:rsidR="001E06D3" w:rsidRDefault="000C170F" w:rsidP="001E06D3">
      <w:pPr>
        <w:jc w:val="center"/>
        <w:rPr>
          <w:b/>
          <w:sz w:val="24"/>
          <w:szCs w:val="24"/>
          <w:vertAlign w:val="superscript"/>
        </w:rPr>
      </w:pPr>
      <w:r w:rsidRPr="000C170F">
        <w:rPr>
          <w:b/>
          <w:sz w:val="24"/>
          <w:szCs w:val="24"/>
          <w:vertAlign w:val="superscript"/>
        </w:rPr>
        <w:t>FOR MORE INFORAMTION CONTACT WALTON ERICKSON PUBLIC LIBRARY 231-856-4298</w:t>
      </w:r>
    </w:p>
    <w:p w:rsidR="00C961C2" w:rsidRPr="000C170F" w:rsidRDefault="000C170F" w:rsidP="001E06D3">
      <w:pPr>
        <w:jc w:val="center"/>
        <w:rPr>
          <w:b/>
          <w:sz w:val="24"/>
          <w:szCs w:val="24"/>
          <w:vertAlign w:val="superscript"/>
        </w:rPr>
      </w:pPr>
      <w:proofErr w:type="gramStart"/>
      <w:r w:rsidRPr="000C170F">
        <w:rPr>
          <w:b/>
          <w:sz w:val="24"/>
          <w:szCs w:val="24"/>
          <w:vertAlign w:val="superscript"/>
        </w:rPr>
        <w:t>O</w:t>
      </w:r>
      <w:r>
        <w:rPr>
          <w:b/>
          <w:sz w:val="24"/>
          <w:szCs w:val="24"/>
          <w:vertAlign w:val="superscript"/>
        </w:rPr>
        <w:t>r</w:t>
      </w:r>
      <w:r w:rsidRPr="000C170F">
        <w:rPr>
          <w:b/>
          <w:sz w:val="24"/>
          <w:szCs w:val="24"/>
          <w:vertAlign w:val="superscript"/>
        </w:rPr>
        <w:t xml:space="preserve">  </w:t>
      </w:r>
      <w:proofErr w:type="gramEnd"/>
      <w:hyperlink r:id="rId15" w:history="1">
        <w:r w:rsidRPr="000C170F">
          <w:rPr>
            <w:rStyle w:val="Hyperlink"/>
            <w:b/>
            <w:sz w:val="24"/>
            <w:szCs w:val="24"/>
            <w:vertAlign w:val="superscript"/>
          </w:rPr>
          <w:t>Ctaylor@morleystanwood.org</w:t>
        </w:r>
      </w:hyperlink>
    </w:p>
    <w:p w:rsidR="00864C71" w:rsidRPr="00864C71" w:rsidRDefault="00864C71">
      <w:pPr>
        <w:rPr>
          <w:sz w:val="20"/>
          <w:szCs w:val="20"/>
          <w:vertAlign w:val="superscript"/>
        </w:rPr>
      </w:pPr>
    </w:p>
    <w:p w:rsidR="00864C71" w:rsidRPr="00864C71" w:rsidRDefault="00864C71">
      <w:pPr>
        <w:rPr>
          <w:sz w:val="18"/>
          <w:szCs w:val="18"/>
          <w:vertAlign w:val="superscript"/>
        </w:rPr>
      </w:pPr>
    </w:p>
    <w:p w:rsidR="00864C71" w:rsidRDefault="00864C71">
      <w:pPr>
        <w:rPr>
          <w:vertAlign w:val="superscript"/>
        </w:rPr>
      </w:pPr>
    </w:p>
    <w:p w:rsidR="00374F71" w:rsidRDefault="00374F71">
      <w:pPr>
        <w:rPr>
          <w:sz w:val="18"/>
          <w:szCs w:val="18"/>
          <w:vertAlign w:val="superscript"/>
        </w:rPr>
      </w:pPr>
    </w:p>
    <w:p w:rsidR="00864C71" w:rsidRDefault="00864C71"/>
    <w:p w:rsidR="003B5D09" w:rsidRDefault="003B5D09"/>
    <w:p w:rsidR="0071303C" w:rsidRDefault="0071303C"/>
    <w:p w:rsidR="00274F20" w:rsidRDefault="00274F20"/>
    <w:p w:rsidR="003729FC" w:rsidRDefault="003729FC"/>
    <w:p w:rsidR="003729FC" w:rsidRDefault="003729FC">
      <w:bookmarkStart w:id="0" w:name="_GoBack"/>
      <w:bookmarkEnd w:id="0"/>
    </w:p>
    <w:p w:rsidR="0071303C" w:rsidRDefault="0071303C"/>
    <w:p w:rsidR="00B91732" w:rsidRDefault="00B91732"/>
    <w:p w:rsidR="00B91732" w:rsidRDefault="00B91732"/>
    <w:p w:rsidR="00A844A0" w:rsidRDefault="00A844A0"/>
    <w:p w:rsidR="00A714D0" w:rsidRDefault="00A714D0"/>
    <w:p w:rsidR="00A714D0" w:rsidRDefault="00A714D0"/>
    <w:p w:rsidR="00A714D0" w:rsidRDefault="00A714D0"/>
    <w:p w:rsidR="00C25E71" w:rsidRDefault="00C25E71"/>
    <w:p w:rsidR="00C25E71" w:rsidRDefault="00C25E71"/>
    <w:p w:rsidR="00C25E71" w:rsidRDefault="00C25E71"/>
    <w:p w:rsidR="00C25E71" w:rsidRDefault="00C25E71"/>
    <w:p w:rsidR="00C25E71" w:rsidRDefault="00C25E71"/>
    <w:p w:rsidR="00C25E71" w:rsidRDefault="00C25E71"/>
    <w:p w:rsidR="00C25E71" w:rsidRDefault="00C25E71">
      <w:r>
        <w:t xml:space="preserve"> </w:t>
      </w:r>
    </w:p>
    <w:sectPr w:rsidR="00C25E71" w:rsidSect="00AB167C">
      <w:pgSz w:w="12240" w:h="15840" w:code="1"/>
      <w:pgMar w:top="720" w:right="720" w:bottom="720" w:left="720" w:header="720" w:footer="720" w:gutter="0"/>
      <w:pgBorders w:offsetFrom="page">
        <w:top w:val="tornPaperBlack" w:sz="31" w:space="24" w:color="548DD4" w:themeColor="text2" w:themeTint="99"/>
        <w:left w:val="tornPaperBlack" w:sz="31" w:space="24" w:color="548DD4" w:themeColor="text2" w:themeTint="99"/>
        <w:bottom w:val="tornPaperBlack" w:sz="31" w:space="24" w:color="548DD4" w:themeColor="text2" w:themeTint="99"/>
        <w:right w:val="tornPaperBlack" w:sz="31"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cean View">
    <w:panose1 w:val="00000400000000000000"/>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71"/>
    <w:rsid w:val="000C170F"/>
    <w:rsid w:val="001A4C79"/>
    <w:rsid w:val="001E06D3"/>
    <w:rsid w:val="00274F20"/>
    <w:rsid w:val="002B68B8"/>
    <w:rsid w:val="003729FC"/>
    <w:rsid w:val="00374F71"/>
    <w:rsid w:val="003B5D09"/>
    <w:rsid w:val="0043751F"/>
    <w:rsid w:val="0045149A"/>
    <w:rsid w:val="004F0453"/>
    <w:rsid w:val="005A3C25"/>
    <w:rsid w:val="005C5FE0"/>
    <w:rsid w:val="00642FEA"/>
    <w:rsid w:val="006A7A6E"/>
    <w:rsid w:val="0071303C"/>
    <w:rsid w:val="007645A0"/>
    <w:rsid w:val="00820AD8"/>
    <w:rsid w:val="00864C71"/>
    <w:rsid w:val="0094212D"/>
    <w:rsid w:val="009C1128"/>
    <w:rsid w:val="009C6123"/>
    <w:rsid w:val="00A714D0"/>
    <w:rsid w:val="00A844A0"/>
    <w:rsid w:val="00AB167C"/>
    <w:rsid w:val="00B91732"/>
    <w:rsid w:val="00C25E71"/>
    <w:rsid w:val="00C61D62"/>
    <w:rsid w:val="00C961C2"/>
    <w:rsid w:val="00D94982"/>
    <w:rsid w:val="00E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B68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68B8"/>
    <w:rPr>
      <w:b/>
      <w:bCs/>
      <w:i/>
      <w:iCs/>
      <w:color w:val="4F81BD" w:themeColor="accent1"/>
    </w:rPr>
  </w:style>
  <w:style w:type="paragraph" w:styleId="Quote">
    <w:name w:val="Quote"/>
    <w:basedOn w:val="Normal"/>
    <w:next w:val="Normal"/>
    <w:link w:val="QuoteChar"/>
    <w:uiPriority w:val="29"/>
    <w:qFormat/>
    <w:rsid w:val="002B68B8"/>
    <w:rPr>
      <w:i/>
      <w:iCs/>
      <w:color w:val="000000" w:themeColor="text1"/>
    </w:rPr>
  </w:style>
  <w:style w:type="character" w:customStyle="1" w:styleId="QuoteChar">
    <w:name w:val="Quote Char"/>
    <w:basedOn w:val="DefaultParagraphFont"/>
    <w:link w:val="Quote"/>
    <w:uiPriority w:val="29"/>
    <w:rsid w:val="002B68B8"/>
    <w:rPr>
      <w:i/>
      <w:iCs/>
      <w:color w:val="000000" w:themeColor="text1"/>
    </w:rPr>
  </w:style>
  <w:style w:type="paragraph" w:styleId="BalloonText">
    <w:name w:val="Balloon Text"/>
    <w:basedOn w:val="Normal"/>
    <w:link w:val="BalloonTextChar"/>
    <w:uiPriority w:val="99"/>
    <w:semiHidden/>
    <w:unhideWhenUsed/>
    <w:rsid w:val="002B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B8"/>
    <w:rPr>
      <w:rFonts w:ascii="Tahoma" w:hAnsi="Tahoma" w:cs="Tahoma"/>
      <w:sz w:val="16"/>
      <w:szCs w:val="16"/>
    </w:rPr>
  </w:style>
  <w:style w:type="character" w:styleId="Hyperlink">
    <w:name w:val="Hyperlink"/>
    <w:basedOn w:val="DefaultParagraphFont"/>
    <w:uiPriority w:val="99"/>
    <w:unhideWhenUsed/>
    <w:rsid w:val="000C1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B68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68B8"/>
    <w:rPr>
      <w:b/>
      <w:bCs/>
      <w:i/>
      <w:iCs/>
      <w:color w:val="4F81BD" w:themeColor="accent1"/>
    </w:rPr>
  </w:style>
  <w:style w:type="paragraph" w:styleId="Quote">
    <w:name w:val="Quote"/>
    <w:basedOn w:val="Normal"/>
    <w:next w:val="Normal"/>
    <w:link w:val="QuoteChar"/>
    <w:uiPriority w:val="29"/>
    <w:qFormat/>
    <w:rsid w:val="002B68B8"/>
    <w:rPr>
      <w:i/>
      <w:iCs/>
      <w:color w:val="000000" w:themeColor="text1"/>
    </w:rPr>
  </w:style>
  <w:style w:type="character" w:customStyle="1" w:styleId="QuoteChar">
    <w:name w:val="Quote Char"/>
    <w:basedOn w:val="DefaultParagraphFont"/>
    <w:link w:val="Quote"/>
    <w:uiPriority w:val="29"/>
    <w:rsid w:val="002B68B8"/>
    <w:rPr>
      <w:i/>
      <w:iCs/>
      <w:color w:val="000000" w:themeColor="text1"/>
    </w:rPr>
  </w:style>
  <w:style w:type="paragraph" w:styleId="BalloonText">
    <w:name w:val="Balloon Text"/>
    <w:basedOn w:val="Normal"/>
    <w:link w:val="BalloonTextChar"/>
    <w:uiPriority w:val="99"/>
    <w:semiHidden/>
    <w:unhideWhenUsed/>
    <w:rsid w:val="002B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B8"/>
    <w:rPr>
      <w:rFonts w:ascii="Tahoma" w:hAnsi="Tahoma" w:cs="Tahoma"/>
      <w:sz w:val="16"/>
      <w:szCs w:val="16"/>
    </w:rPr>
  </w:style>
  <w:style w:type="character" w:styleId="Hyperlink">
    <w:name w:val="Hyperlink"/>
    <w:basedOn w:val="DefaultParagraphFont"/>
    <w:uiPriority w:val="99"/>
    <w:unhideWhenUsed/>
    <w:rsid w:val="000C1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Ctaylor@morleystanwood.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13</cp:revision>
  <cp:lastPrinted>2022-05-12T18:29:00Z</cp:lastPrinted>
  <dcterms:created xsi:type="dcterms:W3CDTF">2022-05-05T19:02:00Z</dcterms:created>
  <dcterms:modified xsi:type="dcterms:W3CDTF">2022-05-12T18:30:00Z</dcterms:modified>
</cp:coreProperties>
</file>